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7302" w14:textId="41848B95" w:rsidR="00817847" w:rsidRPr="00817847" w:rsidRDefault="00817847" w:rsidP="00817847">
      <w:pPr>
        <w:shd w:val="clear" w:color="auto" w:fill="FFFFFF"/>
        <w:spacing w:after="0" w:line="240" w:lineRule="auto"/>
        <w:outlineLvl w:val="0"/>
        <w:rPr>
          <w:rFonts w:ascii="Times New Roman" w:eastAsia="Times New Roman" w:hAnsi="Times New Roman" w:cs="Times New Roman"/>
          <w:b/>
          <w:bCs/>
          <w:color w:val="0F1115"/>
          <w:kern w:val="36"/>
          <w:sz w:val="36"/>
          <w:szCs w:val="36"/>
          <w:lang w:eastAsia="ru-RU"/>
          <w14:ligatures w14:val="none"/>
        </w:rPr>
      </w:pPr>
      <w:r w:rsidRPr="00817847">
        <w:rPr>
          <w:rFonts w:ascii="Times New Roman" w:eastAsia="Times New Roman" w:hAnsi="Times New Roman" w:cs="Times New Roman"/>
          <w:b/>
          <w:bCs/>
          <w:color w:val="0F1115"/>
          <w:kern w:val="36"/>
          <w:sz w:val="36"/>
          <w:szCs w:val="36"/>
          <w:lang w:eastAsia="ru-RU"/>
          <w14:ligatures w14:val="none"/>
        </w:rPr>
        <w:t xml:space="preserve">Условия отказа от тура (аннуляции) в </w:t>
      </w:r>
      <w:r>
        <w:rPr>
          <w:rFonts w:ascii="Times New Roman" w:eastAsia="Times New Roman" w:hAnsi="Times New Roman" w:cs="Times New Roman"/>
          <w:b/>
          <w:bCs/>
          <w:color w:val="0F1115"/>
          <w:kern w:val="36"/>
          <w:sz w:val="36"/>
          <w:szCs w:val="36"/>
          <w:lang w:eastAsia="ru-RU"/>
          <w14:ligatures w14:val="none"/>
        </w:rPr>
        <w:t xml:space="preserve">туристической </w:t>
      </w:r>
      <w:r w:rsidRPr="00817847">
        <w:rPr>
          <w:rFonts w:ascii="Times New Roman" w:eastAsia="Times New Roman" w:hAnsi="Times New Roman" w:cs="Times New Roman"/>
          <w:b/>
          <w:bCs/>
          <w:color w:val="0F1115"/>
          <w:kern w:val="36"/>
          <w:sz w:val="36"/>
          <w:szCs w:val="36"/>
          <w:lang w:eastAsia="ru-RU"/>
          <w14:ligatures w14:val="none"/>
        </w:rPr>
        <w:t>компании "Котики Тур"</w:t>
      </w:r>
    </w:p>
    <w:p w14:paraId="5F410B63" w14:textId="0E562DD4" w:rsidR="00817847" w:rsidRPr="00817847" w:rsidRDefault="00817847" w:rsidP="00817847">
      <w:pPr>
        <w:shd w:val="clear" w:color="auto" w:fill="FFFFFF"/>
        <w:spacing w:after="0" w:line="240" w:lineRule="auto"/>
        <w:outlineLvl w:val="2"/>
        <w:rPr>
          <w:rFonts w:ascii="Times New Roman" w:eastAsia="Times New Roman" w:hAnsi="Times New Roman" w:cs="Times New Roman"/>
          <w:b/>
          <w:bCs/>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1. Отказ от тура по инициативе Заказчика (туриста</w:t>
      </w:r>
      <w:r w:rsidR="00E71084">
        <w:rPr>
          <w:rFonts w:ascii="Times New Roman" w:eastAsia="Times New Roman" w:hAnsi="Times New Roman" w:cs="Times New Roman"/>
          <w:b/>
          <w:bCs/>
          <w:color w:val="0F1115"/>
          <w:kern w:val="0"/>
          <w:sz w:val="24"/>
          <w:szCs w:val="24"/>
          <w:lang w:eastAsia="ru-RU"/>
          <w14:ligatures w14:val="none"/>
        </w:rPr>
        <w:t>, Турагента</w:t>
      </w:r>
      <w:r w:rsidRPr="00817847">
        <w:rPr>
          <w:rFonts w:ascii="Times New Roman" w:eastAsia="Times New Roman" w:hAnsi="Times New Roman" w:cs="Times New Roman"/>
          <w:b/>
          <w:bCs/>
          <w:color w:val="0F1115"/>
          <w:kern w:val="0"/>
          <w:sz w:val="24"/>
          <w:szCs w:val="24"/>
          <w:lang w:eastAsia="ru-RU"/>
          <w14:ligatures w14:val="none"/>
        </w:rPr>
        <w:t>)</w:t>
      </w:r>
    </w:p>
    <w:p w14:paraId="5D5EB1E0" w14:textId="77777777"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В соответствии со статьей 32 Закона РФ «О защите прав потребителей» и пунктом 1 статьи 782 Гражданского кодекса РФ, Заказчик вправе отказаться от исполнения договора о реализации туристского продукта в любое время при условии оплаты Исполнителю фактически понесенных расходов.</w:t>
      </w:r>
    </w:p>
    <w:p w14:paraId="14DAC135" w14:textId="2F8FA119"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1.1. Процедура отказа:</w:t>
      </w:r>
      <w:r w:rsidRPr="00817847">
        <w:rPr>
          <w:rFonts w:ascii="Times New Roman" w:eastAsia="Times New Roman" w:hAnsi="Times New Roman" w:cs="Times New Roman"/>
          <w:color w:val="0F1115"/>
          <w:kern w:val="0"/>
          <w:sz w:val="24"/>
          <w:szCs w:val="24"/>
          <w:lang w:eastAsia="ru-RU"/>
          <w14:ligatures w14:val="none"/>
        </w:rPr>
        <w:br/>
        <w:t xml:space="preserve">Для отказа от тура Заказчик обязан направить письменное заявление об аннуляции </w:t>
      </w:r>
      <w:r>
        <w:rPr>
          <w:rFonts w:ascii="Times New Roman" w:eastAsia="Times New Roman" w:hAnsi="Times New Roman" w:cs="Times New Roman"/>
          <w:color w:val="0F1115"/>
          <w:kern w:val="0"/>
          <w:sz w:val="24"/>
          <w:szCs w:val="24"/>
          <w:lang w:eastAsia="ru-RU"/>
          <w14:ligatures w14:val="none"/>
        </w:rPr>
        <w:t xml:space="preserve">тура </w:t>
      </w:r>
      <w:r w:rsidRPr="00817847">
        <w:rPr>
          <w:rFonts w:ascii="Times New Roman" w:eastAsia="Times New Roman" w:hAnsi="Times New Roman" w:cs="Times New Roman"/>
          <w:color w:val="0F1115"/>
          <w:kern w:val="0"/>
          <w:sz w:val="24"/>
          <w:szCs w:val="24"/>
          <w:lang w:eastAsia="ru-RU"/>
          <w14:ligatures w14:val="none"/>
        </w:rPr>
        <w:t xml:space="preserve">на электронную почту или по адресу местонахождения компании. Заявление должно быть подписано собственноручно. Компания </w:t>
      </w:r>
      <w:r>
        <w:rPr>
          <w:rFonts w:ascii="Times New Roman" w:eastAsia="Times New Roman" w:hAnsi="Times New Roman" w:cs="Times New Roman"/>
          <w:color w:val="0F1115"/>
          <w:kern w:val="0"/>
          <w:sz w:val="24"/>
          <w:szCs w:val="24"/>
          <w:lang w:eastAsia="ru-RU"/>
          <w14:ligatures w14:val="none"/>
        </w:rPr>
        <w:t xml:space="preserve">ООО </w:t>
      </w:r>
      <w:r w:rsidRPr="00817847">
        <w:rPr>
          <w:rFonts w:ascii="Times New Roman" w:eastAsia="Times New Roman" w:hAnsi="Times New Roman" w:cs="Times New Roman"/>
          <w:color w:val="0F1115"/>
          <w:kern w:val="0"/>
          <w:sz w:val="24"/>
          <w:szCs w:val="24"/>
          <w:lang w:eastAsia="ru-RU"/>
          <w14:ligatures w14:val="none"/>
        </w:rPr>
        <w:t>"Котики Тур" оставляет за собой право не принимать устные заявления (по телефону или голосовыми сообщениями).</w:t>
      </w:r>
    </w:p>
    <w:p w14:paraId="2732D823" w14:textId="34241399"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1.2. Возврат денежных средств:</w:t>
      </w:r>
      <w:r w:rsidRPr="00817847">
        <w:rPr>
          <w:rFonts w:ascii="Times New Roman" w:eastAsia="Times New Roman" w:hAnsi="Times New Roman" w:cs="Times New Roman"/>
          <w:color w:val="0F1115"/>
          <w:kern w:val="0"/>
          <w:sz w:val="24"/>
          <w:szCs w:val="24"/>
          <w:lang w:eastAsia="ru-RU"/>
          <w14:ligatures w14:val="none"/>
        </w:rPr>
        <w:br/>
        <w:t>При расторжении договора Заказчику возвращается сумма, уплаченная по договору, за вычетом фактически понесенных расходов компании (турагента) и/или туроператора.</w:t>
      </w:r>
      <w:r w:rsidRPr="00817847">
        <w:rPr>
          <w:rFonts w:ascii="Times New Roman" w:eastAsia="Times New Roman" w:hAnsi="Times New Roman" w:cs="Times New Roman"/>
          <w:color w:val="0F1115"/>
          <w:kern w:val="0"/>
          <w:sz w:val="24"/>
          <w:szCs w:val="24"/>
          <w:lang w:eastAsia="ru-RU"/>
          <w14:ligatures w14:val="none"/>
        </w:rPr>
        <w:br/>
        <w:t>Размер фактически понесенных расходов зависит от сроков уведомления об отказе и условий конкретных поставщиков услуг (отелей, авиакомпаний, страховых компаний и принимающих сторон). Удержание не может быть выражено в виде фиксированной суммы или фиксированного процента от стоимости тура, так как это противоречит законодательству; взысканию подлежат только документально подтвержденные затраты.</w:t>
      </w:r>
    </w:p>
    <w:p w14:paraId="649A6DEF" w14:textId="6C51CA3B" w:rsidR="00817847" w:rsidRPr="00817847" w:rsidRDefault="00817847" w:rsidP="00817847">
      <w:pPr>
        <w:numPr>
          <w:ilvl w:val="0"/>
          <w:numId w:val="1"/>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Обращаем ваше внимание</w:t>
      </w:r>
      <w:r w:rsidRPr="00817847">
        <w:rPr>
          <w:rFonts w:ascii="Times New Roman" w:eastAsia="Times New Roman" w:hAnsi="Times New Roman" w:cs="Times New Roman"/>
          <w:b/>
          <w:bCs/>
          <w:color w:val="0F1115"/>
          <w:kern w:val="0"/>
          <w:sz w:val="24"/>
          <w:szCs w:val="24"/>
          <w:lang w:eastAsia="ru-RU"/>
          <w14:ligatures w14:val="none"/>
        </w:rPr>
        <w:t>:</w:t>
      </w:r>
      <w:r>
        <w:rPr>
          <w:rFonts w:ascii="Times New Roman" w:eastAsia="Times New Roman" w:hAnsi="Times New Roman" w:cs="Times New Roman"/>
          <w:color w:val="0F1115"/>
          <w:kern w:val="0"/>
          <w:sz w:val="24"/>
          <w:szCs w:val="24"/>
          <w:lang w:eastAsia="ru-RU"/>
          <w14:ligatures w14:val="none"/>
        </w:rPr>
        <w:t xml:space="preserve"> </w:t>
      </w:r>
      <w:r w:rsidRPr="00817847">
        <w:rPr>
          <w:rFonts w:ascii="Times New Roman" w:eastAsia="Times New Roman" w:hAnsi="Times New Roman" w:cs="Times New Roman"/>
          <w:color w:val="0F1115"/>
          <w:kern w:val="0"/>
          <w:sz w:val="24"/>
          <w:szCs w:val="24"/>
          <w:lang w:eastAsia="ru-RU"/>
          <w14:ligatures w14:val="none"/>
        </w:rPr>
        <w:t>чем</w:t>
      </w:r>
      <w:r w:rsidRPr="00817847">
        <w:rPr>
          <w:rFonts w:ascii="Times New Roman" w:eastAsia="Times New Roman" w:hAnsi="Times New Roman" w:cs="Times New Roman"/>
          <w:color w:val="0F1115"/>
          <w:kern w:val="0"/>
          <w:sz w:val="24"/>
          <w:szCs w:val="24"/>
          <w:lang w:eastAsia="ru-RU"/>
          <w14:ligatures w14:val="none"/>
        </w:rPr>
        <w:t xml:space="preserve"> ближе дата начала тура, тем выше вероятность, что поставщики услуг применят штрафные санкции, либо стоимость услуг уже не подлежит возврату.</w:t>
      </w:r>
    </w:p>
    <w:p w14:paraId="13786502" w14:textId="77777777" w:rsidR="00817847" w:rsidRPr="00817847" w:rsidRDefault="00817847" w:rsidP="00817847">
      <w:pPr>
        <w:shd w:val="clear" w:color="auto" w:fill="FFFFFF"/>
        <w:spacing w:after="0" w:line="240" w:lineRule="auto"/>
        <w:outlineLvl w:val="2"/>
        <w:rPr>
          <w:rFonts w:ascii="Times New Roman" w:eastAsia="Times New Roman" w:hAnsi="Times New Roman" w:cs="Times New Roman"/>
          <w:b/>
          <w:bCs/>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2. Существенное изменение обстоятельств</w:t>
      </w:r>
    </w:p>
    <w:p w14:paraId="0CC7C8E2" w14:textId="46F78558"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Согласно статье 451 ГК РФ и статье 10 Федерального закона № 132-ФЗ, стороны могут требовать расторжения договора в судебном порядке при существенном изменении обстоятельств. К таким обстоятельствам относятся:</w:t>
      </w:r>
    </w:p>
    <w:p w14:paraId="677240B2" w14:textId="77777777" w:rsidR="00817847" w:rsidRPr="00817847" w:rsidRDefault="00817847" w:rsidP="00817847">
      <w:pPr>
        <w:numPr>
          <w:ilvl w:val="0"/>
          <w:numId w:val="2"/>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Ухудшение условий путешествия, указанных в договоре.</w:t>
      </w:r>
    </w:p>
    <w:p w14:paraId="2528C827" w14:textId="77777777" w:rsidR="00817847" w:rsidRPr="00817847" w:rsidRDefault="00817847" w:rsidP="00817847">
      <w:pPr>
        <w:numPr>
          <w:ilvl w:val="0"/>
          <w:numId w:val="2"/>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Изменение сроков совершения путешествия.</w:t>
      </w:r>
    </w:p>
    <w:p w14:paraId="289351B1" w14:textId="77777777" w:rsidR="00817847" w:rsidRPr="00817847" w:rsidRDefault="00817847" w:rsidP="00817847">
      <w:pPr>
        <w:numPr>
          <w:ilvl w:val="0"/>
          <w:numId w:val="2"/>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Непредвиденный рост транспортных тарифов.</w:t>
      </w:r>
    </w:p>
    <w:p w14:paraId="36B1BEC1" w14:textId="77777777" w:rsidR="00817847" w:rsidRPr="00817847" w:rsidRDefault="00817847" w:rsidP="00817847">
      <w:pPr>
        <w:numPr>
          <w:ilvl w:val="0"/>
          <w:numId w:val="2"/>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Невозможность совершения туристом поездки по не зависящим от него обстоятельствам (болезнь туриста, подтвержденная медицинскими документами, отказ в выдаче визы и др.).</w:t>
      </w:r>
    </w:p>
    <w:p w14:paraId="5BEFC894" w14:textId="77777777" w:rsidR="00817847" w:rsidRPr="00817847" w:rsidRDefault="00817847" w:rsidP="00817847">
      <w:pPr>
        <w:numPr>
          <w:ilvl w:val="0"/>
          <w:numId w:val="2"/>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Призыв на военную службу или мобилизация.</w:t>
      </w:r>
    </w:p>
    <w:p w14:paraId="18EEC723" w14:textId="5D1D5CF2"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В случае расторжения договора по этим основаниям, компания возвращает денежные средства за вычетом расходов, понесенных в связи с исполнением договора, распределяя затраты справедливо между сторонами.</w:t>
      </w:r>
    </w:p>
    <w:p w14:paraId="1B5A3660" w14:textId="77777777" w:rsidR="00817847" w:rsidRPr="00817847" w:rsidRDefault="00817847" w:rsidP="00817847">
      <w:pPr>
        <w:shd w:val="clear" w:color="auto" w:fill="FFFFFF"/>
        <w:spacing w:after="0" w:line="240" w:lineRule="auto"/>
        <w:outlineLvl w:val="2"/>
        <w:rPr>
          <w:rFonts w:ascii="Times New Roman" w:eastAsia="Times New Roman" w:hAnsi="Times New Roman" w:cs="Times New Roman"/>
          <w:b/>
          <w:bCs/>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3. Угроза безопасности в стране пребывания</w:t>
      </w:r>
    </w:p>
    <w:p w14:paraId="6EE4BE3D" w14:textId="4A8390CC"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В соответствии со статьей 14 Федерального закона № 132-ФЗ, если в стране временного пребывания возникает угроза безопасности жизни и здоровья туристов, Заказчик вправе потребовать в судебном порядке расторжения договора.</w:t>
      </w:r>
      <w:r w:rsidRPr="00817847">
        <w:rPr>
          <w:rFonts w:ascii="Times New Roman" w:eastAsia="Times New Roman" w:hAnsi="Times New Roman" w:cs="Times New Roman"/>
          <w:color w:val="0F1115"/>
          <w:kern w:val="0"/>
          <w:sz w:val="24"/>
          <w:szCs w:val="24"/>
          <w:lang w:eastAsia="ru-RU"/>
          <w14:ligatures w14:val="none"/>
        </w:rPr>
        <w:br/>
        <w:t>Наличие угрозы должно быть подтверждено соответствующими решениями федеральных органов государственной власти (Ростуризм, МИД, Роспотребнадзор).</w:t>
      </w:r>
    </w:p>
    <w:p w14:paraId="5863214C" w14:textId="3D177CB3" w:rsidR="00817847" w:rsidRPr="00817847" w:rsidRDefault="00817847" w:rsidP="00817847">
      <w:pPr>
        <w:numPr>
          <w:ilvl w:val="0"/>
          <w:numId w:val="3"/>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При расторжении договора</w:t>
      </w:r>
      <w:r>
        <w:rPr>
          <w:rFonts w:ascii="Times New Roman" w:eastAsia="Times New Roman" w:hAnsi="Times New Roman" w:cs="Times New Roman"/>
          <w:color w:val="0F1115"/>
          <w:kern w:val="0"/>
          <w:sz w:val="24"/>
          <w:szCs w:val="24"/>
          <w:lang w:eastAsia="ru-RU"/>
          <w14:ligatures w14:val="none"/>
        </w:rPr>
        <w:t xml:space="preserve"> </w:t>
      </w:r>
      <w:r w:rsidRPr="00817847">
        <w:rPr>
          <w:rFonts w:ascii="Times New Roman" w:eastAsia="Times New Roman" w:hAnsi="Times New Roman" w:cs="Times New Roman"/>
          <w:b/>
          <w:bCs/>
          <w:color w:val="0F1115"/>
          <w:kern w:val="0"/>
          <w:sz w:val="24"/>
          <w:szCs w:val="24"/>
          <w:lang w:eastAsia="ru-RU"/>
          <w14:ligatures w14:val="none"/>
        </w:rPr>
        <w:t>до начала путешествия</w:t>
      </w:r>
      <w:r>
        <w:rPr>
          <w:rFonts w:ascii="Times New Roman" w:eastAsia="Times New Roman" w:hAnsi="Times New Roman" w:cs="Times New Roman"/>
          <w:color w:val="0F1115"/>
          <w:kern w:val="0"/>
          <w:sz w:val="24"/>
          <w:szCs w:val="24"/>
          <w:lang w:eastAsia="ru-RU"/>
          <w14:ligatures w14:val="none"/>
        </w:rPr>
        <w:t xml:space="preserve"> </w:t>
      </w:r>
      <w:r w:rsidRPr="00817847">
        <w:rPr>
          <w:rFonts w:ascii="Times New Roman" w:eastAsia="Times New Roman" w:hAnsi="Times New Roman" w:cs="Times New Roman"/>
          <w:color w:val="0F1115"/>
          <w:kern w:val="0"/>
          <w:sz w:val="24"/>
          <w:szCs w:val="24"/>
          <w:lang w:eastAsia="ru-RU"/>
          <w14:ligatures w14:val="none"/>
        </w:rPr>
        <w:t>туристу возвращается вся стоимость тура.</w:t>
      </w:r>
    </w:p>
    <w:p w14:paraId="6E013341" w14:textId="74AB2C3A" w:rsidR="00817847" w:rsidRPr="00817847" w:rsidRDefault="00817847" w:rsidP="00817847">
      <w:pPr>
        <w:numPr>
          <w:ilvl w:val="0"/>
          <w:numId w:val="3"/>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При расторжении договора</w:t>
      </w:r>
      <w:r>
        <w:rPr>
          <w:rFonts w:ascii="Times New Roman" w:eastAsia="Times New Roman" w:hAnsi="Times New Roman" w:cs="Times New Roman"/>
          <w:color w:val="0F1115"/>
          <w:kern w:val="0"/>
          <w:sz w:val="24"/>
          <w:szCs w:val="24"/>
          <w:lang w:eastAsia="ru-RU"/>
          <w14:ligatures w14:val="none"/>
        </w:rPr>
        <w:t xml:space="preserve"> </w:t>
      </w:r>
      <w:r w:rsidRPr="00817847">
        <w:rPr>
          <w:rFonts w:ascii="Times New Roman" w:eastAsia="Times New Roman" w:hAnsi="Times New Roman" w:cs="Times New Roman"/>
          <w:b/>
          <w:bCs/>
          <w:color w:val="0F1115"/>
          <w:kern w:val="0"/>
          <w:sz w:val="24"/>
          <w:szCs w:val="24"/>
          <w:lang w:eastAsia="ru-RU"/>
          <w14:ligatures w14:val="none"/>
        </w:rPr>
        <w:t>после начала путешествия</w:t>
      </w:r>
      <w:r>
        <w:rPr>
          <w:rFonts w:ascii="Times New Roman" w:eastAsia="Times New Roman" w:hAnsi="Times New Roman" w:cs="Times New Roman"/>
          <w:color w:val="0F1115"/>
          <w:kern w:val="0"/>
          <w:sz w:val="24"/>
          <w:szCs w:val="24"/>
          <w:lang w:eastAsia="ru-RU"/>
          <w14:ligatures w14:val="none"/>
        </w:rPr>
        <w:t xml:space="preserve"> </w:t>
      </w:r>
      <w:r w:rsidRPr="00817847">
        <w:rPr>
          <w:rFonts w:ascii="Times New Roman" w:eastAsia="Times New Roman" w:hAnsi="Times New Roman" w:cs="Times New Roman"/>
          <w:color w:val="0F1115"/>
          <w:kern w:val="0"/>
          <w:sz w:val="24"/>
          <w:szCs w:val="24"/>
          <w:lang w:eastAsia="ru-RU"/>
          <w14:ligatures w14:val="none"/>
        </w:rPr>
        <w:t>возвращается часть стоимости пропорционально стоимости не оказанных услуг.</w:t>
      </w:r>
    </w:p>
    <w:p w14:paraId="3F182BDD" w14:textId="6ACBC356" w:rsidR="00817847" w:rsidRPr="00817847" w:rsidRDefault="00817847" w:rsidP="00817847">
      <w:pPr>
        <w:shd w:val="clear" w:color="auto" w:fill="FFFFFF"/>
        <w:spacing w:after="0" w:line="240" w:lineRule="auto"/>
        <w:outlineLvl w:val="2"/>
        <w:rPr>
          <w:rFonts w:ascii="Times New Roman" w:eastAsia="Times New Roman" w:hAnsi="Times New Roman" w:cs="Times New Roman"/>
          <w:b/>
          <w:bCs/>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 xml:space="preserve">4. Отказ от тура по инициативе </w:t>
      </w:r>
      <w:r>
        <w:rPr>
          <w:rFonts w:ascii="Times New Roman" w:eastAsia="Times New Roman" w:hAnsi="Times New Roman" w:cs="Times New Roman"/>
          <w:b/>
          <w:bCs/>
          <w:color w:val="0F1115"/>
          <w:kern w:val="0"/>
          <w:sz w:val="24"/>
          <w:szCs w:val="24"/>
          <w:lang w:eastAsia="ru-RU"/>
          <w14:ligatures w14:val="none"/>
        </w:rPr>
        <w:t xml:space="preserve">туристической компании </w:t>
      </w:r>
      <w:r w:rsidRPr="00817847">
        <w:rPr>
          <w:rFonts w:ascii="Times New Roman" w:eastAsia="Times New Roman" w:hAnsi="Times New Roman" w:cs="Times New Roman"/>
          <w:b/>
          <w:bCs/>
          <w:color w:val="0F1115"/>
          <w:kern w:val="0"/>
          <w:sz w:val="24"/>
          <w:szCs w:val="24"/>
          <w:lang w:eastAsia="ru-RU"/>
          <w14:ligatures w14:val="none"/>
        </w:rPr>
        <w:t>"Котики Тур"</w:t>
      </w:r>
    </w:p>
    <w:p w14:paraId="1D57A2D1" w14:textId="2611AC49"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Исполнитель (турагент) вправе отказаться от исполнения договора только при условии полного возмещения убытков Заказчику, вызванных таким отказом. Однако, компания не несет ответственности за отмену тура по вине туроператора или непосредственных поставщиков услуг (отелей, перевозчиков), выступая посредником между ними и туристом. В таких случаях мы обязуемся действовать в интересах клиента и помогать в истребовании денежных средств с виновной стороны.</w:t>
      </w:r>
    </w:p>
    <w:p w14:paraId="460DE41F" w14:textId="77777777" w:rsidR="00817847" w:rsidRPr="00817847" w:rsidRDefault="00817847" w:rsidP="00817847">
      <w:pPr>
        <w:shd w:val="clear" w:color="auto" w:fill="FFFFFF"/>
        <w:spacing w:after="0" w:line="240" w:lineRule="auto"/>
        <w:outlineLvl w:val="2"/>
        <w:rPr>
          <w:rFonts w:ascii="Times New Roman" w:eastAsia="Times New Roman" w:hAnsi="Times New Roman" w:cs="Times New Roman"/>
          <w:b/>
          <w:bCs/>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5. Форс-мажор (Непреодолимая сила)</w:t>
      </w:r>
    </w:p>
    <w:p w14:paraId="1DF55BF2" w14:textId="0F0B31AF" w:rsidR="00817847" w:rsidRPr="00817847" w:rsidRDefault="00817847" w:rsidP="00817847">
      <w:pPr>
        <w:shd w:val="clear" w:color="auto" w:fill="FFFFFF"/>
        <w:spacing w:after="0" w:line="240" w:lineRule="auto"/>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 xml:space="preserve">Стороны освобождаются от ответственности за частичное или полное неисполнение обязательств, если это явилось следствием действия обстоятельств непреодолимой силы (стихийные бедствия, военные действия, террористические акты, запретительные меры государственных органов, эпидемии и т.п.), возникших после заключения договора. При наступлении указанных обстоятельств срок исполнения </w:t>
      </w:r>
      <w:r w:rsidRPr="00817847">
        <w:rPr>
          <w:rFonts w:ascii="Times New Roman" w:eastAsia="Times New Roman" w:hAnsi="Times New Roman" w:cs="Times New Roman"/>
          <w:color w:val="0F1115"/>
          <w:kern w:val="0"/>
          <w:sz w:val="24"/>
          <w:szCs w:val="24"/>
          <w:lang w:eastAsia="ru-RU"/>
          <w14:ligatures w14:val="none"/>
        </w:rPr>
        <w:lastRenderedPageBreak/>
        <w:t>обязательств отодвигается на время их действия, либо вопрос о расторжении договора и возврате средств решается в соответствии с законодательством РФ и условиями договоров с поставщиками услуг.</w:t>
      </w:r>
    </w:p>
    <w:p w14:paraId="68D50EDB" w14:textId="77777777" w:rsidR="00817847" w:rsidRPr="00817847" w:rsidRDefault="00817847" w:rsidP="00817847">
      <w:pPr>
        <w:shd w:val="clear" w:color="auto" w:fill="FFFFFF"/>
        <w:spacing w:after="0" w:line="240" w:lineRule="auto"/>
        <w:outlineLvl w:val="2"/>
        <w:rPr>
          <w:rFonts w:ascii="Times New Roman" w:eastAsia="Times New Roman" w:hAnsi="Times New Roman" w:cs="Times New Roman"/>
          <w:b/>
          <w:bCs/>
          <w:color w:val="0F1115"/>
          <w:kern w:val="0"/>
          <w:sz w:val="24"/>
          <w:szCs w:val="24"/>
          <w:lang w:eastAsia="ru-RU"/>
          <w14:ligatures w14:val="none"/>
        </w:rPr>
      </w:pPr>
      <w:r w:rsidRPr="00817847">
        <w:rPr>
          <w:rFonts w:ascii="Times New Roman" w:eastAsia="Times New Roman" w:hAnsi="Times New Roman" w:cs="Times New Roman"/>
          <w:b/>
          <w:bCs/>
          <w:color w:val="0F1115"/>
          <w:kern w:val="0"/>
          <w:sz w:val="24"/>
          <w:szCs w:val="24"/>
          <w:lang w:eastAsia="ru-RU"/>
          <w14:ligatures w14:val="none"/>
        </w:rPr>
        <w:t>6. Заключительные положения</w:t>
      </w:r>
    </w:p>
    <w:p w14:paraId="50A7CD63" w14:textId="77777777" w:rsidR="00817847" w:rsidRPr="00817847" w:rsidRDefault="00817847" w:rsidP="00817847">
      <w:pPr>
        <w:numPr>
          <w:ilvl w:val="0"/>
          <w:numId w:val="4"/>
        </w:numPr>
        <w:shd w:val="clear" w:color="auto" w:fill="FFFFFF"/>
        <w:spacing w:after="0" w:line="240" w:lineRule="auto"/>
        <w:ind w:left="0" w:firstLine="0"/>
        <w:rPr>
          <w:rFonts w:ascii="Times New Roman" w:eastAsia="Times New Roman" w:hAnsi="Times New Roman" w:cs="Times New Roman"/>
          <w:color w:val="0F1115"/>
          <w:kern w:val="0"/>
          <w:sz w:val="24"/>
          <w:szCs w:val="24"/>
          <w:lang w:eastAsia="ru-RU"/>
          <w14:ligatures w14:val="none"/>
        </w:rPr>
      </w:pPr>
      <w:r w:rsidRPr="00817847">
        <w:rPr>
          <w:rFonts w:ascii="Times New Roman" w:eastAsia="Times New Roman" w:hAnsi="Times New Roman" w:cs="Times New Roman"/>
          <w:color w:val="0F1115"/>
          <w:kern w:val="0"/>
          <w:sz w:val="24"/>
          <w:szCs w:val="24"/>
          <w:lang w:eastAsia="ru-RU"/>
          <w14:ligatures w14:val="none"/>
        </w:rPr>
        <w:t>Спорные вопросы, не урегулированные в досудебном порядке, подлежат рассмотрению в суде по месту нахождения компании согласно законодательству РФ.</w:t>
      </w:r>
    </w:p>
    <w:p w14:paraId="1F6825C5" w14:textId="711ED7B0" w:rsidR="00AE1BCD" w:rsidRDefault="00817847" w:rsidP="00880539">
      <w:pPr>
        <w:numPr>
          <w:ilvl w:val="0"/>
          <w:numId w:val="4"/>
        </w:numPr>
        <w:shd w:val="clear" w:color="auto" w:fill="FFFFFF"/>
        <w:spacing w:after="0" w:line="240" w:lineRule="auto"/>
        <w:ind w:left="0" w:firstLine="0"/>
      </w:pPr>
      <w:r w:rsidRPr="00817847">
        <w:rPr>
          <w:rFonts w:ascii="Times New Roman" w:eastAsia="Times New Roman" w:hAnsi="Times New Roman" w:cs="Times New Roman"/>
          <w:color w:val="0F1115"/>
          <w:kern w:val="0"/>
          <w:sz w:val="24"/>
          <w:szCs w:val="24"/>
          <w:lang w:eastAsia="ru-RU"/>
          <w14:ligatures w14:val="none"/>
        </w:rPr>
        <w:t>Во всем остальном, что не предусмотрено настоящими условиями, стороны руководствуются законодательством РФ.</w:t>
      </w:r>
    </w:p>
    <w:sectPr w:rsidR="00AE1BCD" w:rsidSect="00817847">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13CC2"/>
    <w:multiLevelType w:val="multilevel"/>
    <w:tmpl w:val="4CF2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164C75"/>
    <w:multiLevelType w:val="multilevel"/>
    <w:tmpl w:val="E06A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2F1A82"/>
    <w:multiLevelType w:val="multilevel"/>
    <w:tmpl w:val="515C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8531D9"/>
    <w:multiLevelType w:val="multilevel"/>
    <w:tmpl w:val="35BE2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5649651">
    <w:abstractNumId w:val="2"/>
  </w:num>
  <w:num w:numId="2" w16cid:durableId="335040493">
    <w:abstractNumId w:val="1"/>
  </w:num>
  <w:num w:numId="3" w16cid:durableId="43725011">
    <w:abstractNumId w:val="3"/>
  </w:num>
  <w:num w:numId="4" w16cid:durableId="81915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47"/>
    <w:rsid w:val="001E5BAD"/>
    <w:rsid w:val="007E231B"/>
    <w:rsid w:val="00817847"/>
    <w:rsid w:val="00AE1BCD"/>
    <w:rsid w:val="00E71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3455"/>
  <w15:chartTrackingRefBased/>
  <w15:docId w15:val="{DC5F7801-B4DE-457D-9A0F-36D91AE1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17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17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1784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1784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1784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1784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784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784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784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84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1784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1784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1784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1784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1784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7847"/>
    <w:rPr>
      <w:rFonts w:eastAsiaTheme="majorEastAsia" w:cstheme="majorBidi"/>
      <w:color w:val="595959" w:themeColor="text1" w:themeTint="A6"/>
    </w:rPr>
  </w:style>
  <w:style w:type="character" w:customStyle="1" w:styleId="80">
    <w:name w:val="Заголовок 8 Знак"/>
    <w:basedOn w:val="a0"/>
    <w:link w:val="8"/>
    <w:uiPriority w:val="9"/>
    <w:semiHidden/>
    <w:rsid w:val="0081784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7847"/>
    <w:rPr>
      <w:rFonts w:eastAsiaTheme="majorEastAsia" w:cstheme="majorBidi"/>
      <w:color w:val="272727" w:themeColor="text1" w:themeTint="D8"/>
    </w:rPr>
  </w:style>
  <w:style w:type="paragraph" w:styleId="a3">
    <w:name w:val="Title"/>
    <w:basedOn w:val="a"/>
    <w:next w:val="a"/>
    <w:link w:val="a4"/>
    <w:uiPriority w:val="10"/>
    <w:qFormat/>
    <w:rsid w:val="008178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1784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784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784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7847"/>
    <w:pPr>
      <w:spacing w:before="160"/>
      <w:jc w:val="center"/>
    </w:pPr>
    <w:rPr>
      <w:i/>
      <w:iCs/>
      <w:color w:val="404040" w:themeColor="text1" w:themeTint="BF"/>
    </w:rPr>
  </w:style>
  <w:style w:type="character" w:customStyle="1" w:styleId="22">
    <w:name w:val="Цитата 2 Знак"/>
    <w:basedOn w:val="a0"/>
    <w:link w:val="21"/>
    <w:uiPriority w:val="29"/>
    <w:rsid w:val="00817847"/>
    <w:rPr>
      <w:i/>
      <w:iCs/>
      <w:color w:val="404040" w:themeColor="text1" w:themeTint="BF"/>
    </w:rPr>
  </w:style>
  <w:style w:type="paragraph" w:styleId="a7">
    <w:name w:val="List Paragraph"/>
    <w:basedOn w:val="a"/>
    <w:uiPriority w:val="34"/>
    <w:qFormat/>
    <w:rsid w:val="00817847"/>
    <w:pPr>
      <w:ind w:left="720"/>
      <w:contextualSpacing/>
    </w:pPr>
  </w:style>
  <w:style w:type="character" w:styleId="a8">
    <w:name w:val="Intense Emphasis"/>
    <w:basedOn w:val="a0"/>
    <w:uiPriority w:val="21"/>
    <w:qFormat/>
    <w:rsid w:val="00817847"/>
    <w:rPr>
      <w:i/>
      <w:iCs/>
      <w:color w:val="0F4761" w:themeColor="accent1" w:themeShade="BF"/>
    </w:rPr>
  </w:style>
  <w:style w:type="paragraph" w:styleId="a9">
    <w:name w:val="Intense Quote"/>
    <w:basedOn w:val="a"/>
    <w:next w:val="a"/>
    <w:link w:val="aa"/>
    <w:uiPriority w:val="30"/>
    <w:qFormat/>
    <w:rsid w:val="00817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17847"/>
    <w:rPr>
      <w:i/>
      <w:iCs/>
      <w:color w:val="0F4761" w:themeColor="accent1" w:themeShade="BF"/>
    </w:rPr>
  </w:style>
  <w:style w:type="character" w:styleId="ab">
    <w:name w:val="Intense Reference"/>
    <w:basedOn w:val="a0"/>
    <w:uiPriority w:val="32"/>
    <w:qFormat/>
    <w:rsid w:val="008178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4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Ярандайкин</dc:creator>
  <cp:keywords/>
  <dc:description/>
  <cp:lastModifiedBy>Егор Ярандайкин</cp:lastModifiedBy>
  <cp:revision>2</cp:revision>
  <dcterms:created xsi:type="dcterms:W3CDTF">2026-03-02T12:56:00Z</dcterms:created>
  <dcterms:modified xsi:type="dcterms:W3CDTF">2026-03-02T13:05:00Z</dcterms:modified>
</cp:coreProperties>
</file>